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1" w:rsidRPr="008950FB" w:rsidRDefault="007273AF" w:rsidP="00EE6199">
      <w:pPr>
        <w:jc w:val="center"/>
        <w:rPr>
          <w:b/>
          <w:bCs/>
          <w:sz w:val="28"/>
          <w:szCs w:val="28"/>
        </w:rPr>
      </w:pPr>
      <w:bookmarkStart w:id="0" w:name="_GoBack"/>
      <w:r>
        <w:t>Міжнародне співробітництво в розбудові ПЗФ</w:t>
      </w:r>
    </w:p>
    <w:bookmarkEnd w:id="0"/>
    <w:p w:rsidR="00D70AC1" w:rsidRPr="007273AF" w:rsidRDefault="00D70AC1" w:rsidP="00CE3909">
      <w:pPr>
        <w:jc w:val="center"/>
        <w:rPr>
          <w:rStyle w:val="21"/>
          <w:b w:val="0"/>
          <w:bCs w:val="0"/>
          <w:color w:val="000000"/>
          <w:spacing w:val="0"/>
          <w:sz w:val="24"/>
          <w:szCs w:val="24"/>
        </w:rPr>
      </w:pPr>
      <w:r w:rsidRPr="007273AF">
        <w:rPr>
          <w:rStyle w:val="21"/>
          <w:b w:val="0"/>
          <w:color w:val="000000"/>
          <w:spacing w:val="0"/>
          <w:sz w:val="24"/>
          <w:szCs w:val="24"/>
        </w:rPr>
        <w:t xml:space="preserve">Приклад </w:t>
      </w:r>
      <w:r w:rsidRPr="007273AF">
        <w:t>екзаменаційного</w:t>
      </w:r>
      <w:r w:rsidRPr="007273AF">
        <w:rPr>
          <w:rStyle w:val="21"/>
          <w:b w:val="0"/>
          <w:color w:val="000000"/>
          <w:spacing w:val="0"/>
          <w:sz w:val="24"/>
          <w:szCs w:val="24"/>
        </w:rPr>
        <w:t xml:space="preserve"> тесту (</w:t>
      </w:r>
      <w:r w:rsidR="007273AF">
        <w:rPr>
          <w:rStyle w:val="21"/>
          <w:b w:val="0"/>
          <w:color w:val="000000"/>
          <w:spacing w:val="0"/>
          <w:sz w:val="24"/>
          <w:szCs w:val="24"/>
          <w:lang w:val="ru-RU"/>
        </w:rPr>
        <w:t>3</w:t>
      </w:r>
      <w:r w:rsidRPr="007273AF">
        <w:rPr>
          <w:rStyle w:val="21"/>
          <w:b w:val="0"/>
          <w:color w:val="000000"/>
          <w:spacing w:val="0"/>
          <w:sz w:val="24"/>
          <w:szCs w:val="24"/>
        </w:rPr>
        <w:t>0 б.)</w:t>
      </w:r>
    </w:p>
    <w:p w:rsidR="00D70AC1" w:rsidRPr="007273AF" w:rsidRDefault="00D70AC1" w:rsidP="00D70AC1">
      <w:pPr>
        <w:jc w:val="center"/>
        <w:rPr>
          <w:b/>
          <w:szCs w:val="24"/>
          <w:u w:val="single"/>
        </w:rPr>
      </w:pPr>
      <w:r w:rsidRPr="007273AF">
        <w:rPr>
          <w:b/>
          <w:szCs w:val="24"/>
          <w:u w:val="single"/>
        </w:rPr>
        <w:t>відповідь – 1 бал</w:t>
      </w:r>
    </w:p>
    <w:p w:rsidR="00D70AC1" w:rsidRPr="00D70AC1" w:rsidRDefault="00D70AC1" w:rsidP="00D70AC1">
      <w:pPr>
        <w:ind w:firstLine="709"/>
        <w:jc w:val="both"/>
      </w:pP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4B1806">
        <w:t xml:space="preserve">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4B1806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4B1806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4B1806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4B1806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4B1806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4B1806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4B1806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4B1806">
        <w:t xml:space="preserve">; </w:t>
      </w:r>
      <w:r>
        <w:t>D.</w:t>
      </w:r>
      <w:r>
        <w:tab/>
        <w:t xml:space="preserve"> для кожної виробничої ділянки підприємства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4B1806">
        <w:t xml:space="preserve">;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4B1806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4B1806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4B1806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4B1806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4B1806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6. До антропогенного забруднення належить: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4B1806">
        <w:t>; B. </w:t>
      </w:r>
      <w:r>
        <w:t>регулювання водотоків</w:t>
      </w:r>
      <w:r w:rsidR="004B1806">
        <w:t xml:space="preserve">; </w:t>
      </w:r>
      <w:r>
        <w:t>C.</w:t>
      </w:r>
      <w:r>
        <w:tab/>
        <w:t xml:space="preserve"> осушення земель</w:t>
      </w:r>
      <w:r w:rsidR="004B1806">
        <w:t xml:space="preserve">; </w:t>
      </w:r>
      <w:r>
        <w:t>D.</w:t>
      </w:r>
      <w:r w:rsidR="004B1806">
        <w:t xml:space="preserve"> </w:t>
      </w:r>
      <w:r>
        <w:t>ерозія ґрунтів у наслідок розорювання полів</w:t>
      </w:r>
      <w:r w:rsidR="004B1806">
        <w:t>.</w:t>
      </w:r>
      <w:r>
        <w:t xml:space="preserve">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р</w:t>
      </w:r>
      <w:r>
        <w:t>ідкі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г</w:t>
      </w:r>
      <w:r>
        <w:t>азоподібні</w:t>
      </w:r>
      <w:r w:rsidR="004B1806">
        <w:t xml:space="preserve">; </w:t>
      </w:r>
      <w:r>
        <w:t>D.</w:t>
      </w:r>
      <w:r>
        <w:tab/>
        <w:t xml:space="preserve"> </w:t>
      </w:r>
      <w:r w:rsidR="004B1806">
        <w:t>з</w:t>
      </w:r>
      <w:r>
        <w:t>мішані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8. Будь–яке порушення оптимального стану або вмісту складових навколишнього середовища – це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в</w:t>
      </w:r>
      <w:r>
        <w:t>тручання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а</w:t>
      </w:r>
      <w:r>
        <w:t>даптація</w:t>
      </w:r>
      <w:r w:rsidR="004B1806">
        <w:t xml:space="preserve">;; </w:t>
      </w:r>
      <w:r>
        <w:t>D.</w:t>
      </w:r>
      <w:r>
        <w:tab/>
        <w:t xml:space="preserve"> зміна</w:t>
      </w:r>
      <w:r w:rsidR="004B1806">
        <w:t>.</w:t>
      </w:r>
      <w:r>
        <w:t xml:space="preserve"> </w:t>
      </w:r>
    </w:p>
    <w:p w:rsidR="00D70AC1" w:rsidRDefault="00D70AC1" w:rsidP="00D70AC1">
      <w:pPr>
        <w:ind w:firstLine="709"/>
        <w:jc w:val="both"/>
      </w:pPr>
      <w:r>
        <w:t>9. ГДК (гранично допустима концентрація) – це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lastRenderedPageBreak/>
        <w:t>A.</w:t>
      </w:r>
      <w:r w:rsidRPr="004B1806">
        <w:rPr>
          <w:i/>
        </w:rPr>
        <w:tab/>
        <w:t xml:space="preserve"> Максимальна кількість шкідливої речовини в одиниці об’єму або маси водного, повітряного чи </w:t>
      </w:r>
      <w:r w:rsidR="004B1806" w:rsidRPr="004B1806">
        <w:rPr>
          <w:i/>
        </w:rPr>
        <w:t>ґрунтового</w:t>
      </w:r>
      <w:r w:rsidRPr="004B1806">
        <w:rPr>
          <w:i/>
        </w:rPr>
        <w:t xml:space="preserve"> середовища, що практично не впливає на здоров’я людини</w:t>
      </w:r>
      <w:r w:rsidR="004B1806">
        <w:rPr>
          <w:i/>
        </w:rPr>
        <w:t>:</w:t>
      </w:r>
    </w:p>
    <w:p w:rsidR="00D70AC1" w:rsidRDefault="00D70AC1" w:rsidP="00D70AC1">
      <w:pPr>
        <w:ind w:firstLine="709"/>
        <w:jc w:val="both"/>
      </w:pP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4B1806">
        <w:t xml:space="preserve">; </w:t>
      </w:r>
      <w:r>
        <w:t>C.</w:t>
      </w:r>
      <w:r>
        <w:tab/>
        <w:t xml:space="preserve">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 xml:space="preserve">0. Граничні нормативи утворення –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4B1806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4B1806">
        <w:t xml:space="preserve">; </w:t>
      </w:r>
      <w:r>
        <w:t>C.</w:t>
      </w:r>
      <w:r>
        <w:tab/>
        <w:t>гранична кількість забруднюючих речовин, які визначаються за межами СЗЗ</w:t>
      </w:r>
      <w:r w:rsidR="004B1806">
        <w:t xml:space="preserve">; </w:t>
      </w:r>
      <w:r>
        <w:t>D.</w:t>
      </w:r>
      <w:r>
        <w:tab/>
        <w:t>гранична кількість забруднюючих речовин, які утворюються на виробництві</w:t>
      </w:r>
      <w:r w:rsidR="004B1806">
        <w:t>.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proofErr w:type="spellStart"/>
      <w:r w:rsidR="00D70AC1" w:rsidRPr="004B1806">
        <w:rPr>
          <w:i/>
        </w:rPr>
        <w:t>1</w:t>
      </w:r>
      <w:proofErr w:type="spellEnd"/>
      <w:r w:rsidR="00D70AC1" w:rsidRPr="004B1806">
        <w:rPr>
          <w:i/>
        </w:rPr>
        <w:t xml:space="preserve">. Закони Б. </w:t>
      </w:r>
      <w:proofErr w:type="spellStart"/>
      <w:r w:rsidR="00D70AC1" w:rsidRPr="004B1806">
        <w:rPr>
          <w:i/>
        </w:rPr>
        <w:t>Коммонера</w:t>
      </w:r>
      <w:proofErr w:type="spellEnd"/>
      <w:r w:rsidR="00D70AC1" w:rsidRPr="004B1806">
        <w:rPr>
          <w:i/>
        </w:rPr>
        <w:t xml:space="preserve"> сформульовані наступним чином: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все пов’язано з усім</w:t>
      </w:r>
      <w:r w:rsidR="004B1806">
        <w:t xml:space="preserve">; </w:t>
      </w:r>
      <w:r>
        <w:t>B.</w:t>
      </w:r>
      <w:r>
        <w:tab/>
        <w:t xml:space="preserve"> все повинно кудись подітися</w:t>
      </w:r>
      <w:r w:rsidR="004B1806">
        <w:t xml:space="preserve">; </w:t>
      </w:r>
      <w:r>
        <w:t>C.</w:t>
      </w:r>
      <w:r>
        <w:tab/>
        <w:t xml:space="preserve"> природа знає краще</w:t>
      </w:r>
      <w:r w:rsidR="004B1806">
        <w:t xml:space="preserve">; </w:t>
      </w:r>
      <w:r>
        <w:t>D.</w:t>
      </w:r>
      <w:r>
        <w:tab/>
        <w:t xml:space="preserve"> ніщо не дається задарма або за все доводиться платити</w:t>
      </w:r>
      <w:r w:rsidR="004B1806">
        <w:t xml:space="preserve">; </w:t>
      </w:r>
      <w:r>
        <w:t>E.</w:t>
      </w:r>
      <w:r>
        <w:tab/>
        <w:t xml:space="preserve"> на наступний трофічний рівень переходить 10% енергії</w:t>
      </w:r>
      <w:r w:rsidR="004B1806">
        <w:t>.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>2. Природокористування буває: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адаптивне</w:t>
      </w:r>
      <w:r w:rsidR="004B1806">
        <w:t>;</w:t>
      </w:r>
      <w:r>
        <w:t xml:space="preserve"> B.</w:t>
      </w:r>
      <w:r>
        <w:tab/>
        <w:t xml:space="preserve"> </w:t>
      </w:r>
      <w:r w:rsidR="004B1806">
        <w:t>Н</w:t>
      </w:r>
      <w:r>
        <w:t>ормативне</w:t>
      </w:r>
      <w:r w:rsidR="004B1806">
        <w:t>;</w:t>
      </w:r>
      <w:r>
        <w:t xml:space="preserve"> C.</w:t>
      </w:r>
      <w:r>
        <w:tab/>
        <w:t xml:space="preserve"> </w:t>
      </w:r>
      <w:r w:rsidR="004B1806">
        <w:t>А</w:t>
      </w:r>
      <w:r>
        <w:t>ктивне</w:t>
      </w:r>
      <w:r w:rsidR="004B1806">
        <w:t>;</w:t>
      </w:r>
      <w:r>
        <w:t xml:space="preserve"> D.</w:t>
      </w:r>
      <w:r>
        <w:tab/>
        <w:t xml:space="preserve"> позитивне 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 xml:space="preserve">3. В рекреаційній зоні рівень забруднення атмосфери не повинен перевищувати _____ </w:t>
      </w:r>
      <w:proofErr w:type="spellStart"/>
      <w:r w:rsidR="00D70AC1" w:rsidRPr="004B1806">
        <w:rPr>
          <w:i/>
        </w:rPr>
        <w:t>ГДКсд</w:t>
      </w:r>
      <w:proofErr w:type="spellEnd"/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10 ГДК </w:t>
      </w:r>
      <w:proofErr w:type="spellStart"/>
      <w:r>
        <w:t>сд</w:t>
      </w:r>
      <w:proofErr w:type="spellEnd"/>
      <w:r w:rsidR="004B1806">
        <w:t xml:space="preserve">; </w:t>
      </w:r>
      <w:r>
        <w:t>B.</w:t>
      </w:r>
      <w:r>
        <w:tab/>
        <w:t xml:space="preserve"> 0,8 ГДК </w:t>
      </w:r>
      <w:proofErr w:type="spellStart"/>
      <w:r>
        <w:t>сд</w:t>
      </w:r>
      <w:proofErr w:type="spellEnd"/>
      <w:r w:rsidR="004B1806">
        <w:t xml:space="preserve">; </w:t>
      </w:r>
      <w:r>
        <w:t>C.</w:t>
      </w:r>
      <w:r>
        <w:tab/>
        <w:t xml:space="preserve"> 2 ГДК </w:t>
      </w:r>
      <w:proofErr w:type="spellStart"/>
      <w:r>
        <w:t>сд</w:t>
      </w:r>
      <w:proofErr w:type="spellEnd"/>
      <w:r w:rsidR="004B1806">
        <w:t>.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>4. Виберіть правильний порядок ядерного паливного циклу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видобування – збагачення уранової руди – ядерне паливо – АЕС – повторна обробка з витягання урану, плутонію – поховання радіоактивних відходів</w:t>
      </w:r>
      <w:r w:rsidR="004B1806">
        <w:t xml:space="preserve">; </w:t>
      </w:r>
      <w:r>
        <w:t>B.</w:t>
      </w:r>
      <w:r>
        <w:tab/>
        <w:t xml:space="preserve"> видобування </w:t>
      </w:r>
      <w:r w:rsidR="004B1806">
        <w:t>–</w:t>
      </w:r>
      <w:r>
        <w:t xml:space="preserve"> ядерне паливо – АЕС – повторна обробка з витягання урану, плутонію – збагачення уранової руди –  поховання радіоактивних відходів</w:t>
      </w:r>
      <w:r w:rsidR="004B1806">
        <w:t xml:space="preserve">; </w:t>
      </w:r>
      <w:r>
        <w:t>C.</w:t>
      </w:r>
      <w:r>
        <w:tab/>
        <w:t xml:space="preserve"> видобування – АЕС – збагачення уранової руди – ядерне паливо – поховання радіоактивних відходів – повторна обробка з витягання урану, плутонію</w:t>
      </w:r>
      <w:r w:rsidR="004B1806">
        <w:t>.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 xml:space="preserve">5. Оберіть відповідність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Встановлюється для повітряного та водного середовища</w:t>
      </w:r>
      <w:r w:rsidR="004B1806">
        <w:t xml:space="preserve">; </w:t>
      </w:r>
      <w:r>
        <w:t>B.</w:t>
      </w:r>
      <w:r w:rsidR="004B1806">
        <w:t> </w:t>
      </w:r>
      <w:r>
        <w:t xml:space="preserve"> Встановлюється для угідь, що відновлюються</w:t>
      </w:r>
      <w:r w:rsidR="004B1806">
        <w:t xml:space="preserve">; </w:t>
      </w:r>
      <w:r>
        <w:t>C.</w:t>
      </w:r>
      <w:r>
        <w:tab/>
        <w:t xml:space="preserve"> Стандарти якості навколишнього середовища</w:t>
      </w:r>
      <w:r w:rsidR="004B1806">
        <w:t xml:space="preserve">; </w:t>
      </w:r>
      <w:r>
        <w:t>D.</w:t>
      </w:r>
      <w:r>
        <w:tab/>
        <w:t xml:space="preserve"> Тимчасово орієнтований гігієнічний норматив </w:t>
      </w:r>
    </w:p>
    <w:p w:rsidR="00D70AC1" w:rsidRPr="004B1806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4B1806">
        <w:rPr>
          <w:i/>
        </w:rPr>
        <w:t>6. В основу оптимального природокористування необхідно покласти наступні принципи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поєднання </w:t>
      </w:r>
      <w:proofErr w:type="spellStart"/>
      <w:r>
        <w:t>соціо-еколого-економічних</w:t>
      </w:r>
      <w:proofErr w:type="spellEnd"/>
      <w:r>
        <w:t xml:space="preserve"> критеріїв природокористування</w:t>
      </w:r>
      <w:r w:rsidR="004B1806">
        <w:t xml:space="preserve">; </w:t>
      </w:r>
      <w:r>
        <w:t>B.</w:t>
      </w:r>
      <w:r w:rsidR="004B1806">
        <w:t> </w:t>
      </w:r>
      <w:r>
        <w:t xml:space="preserve"> превентивна система заходів</w:t>
      </w:r>
      <w:r w:rsidR="004B1806">
        <w:t xml:space="preserve">; </w:t>
      </w:r>
      <w:r>
        <w:t>C.</w:t>
      </w:r>
      <w:r>
        <w:tab/>
        <w:t xml:space="preserve"> економічна вигода природоохоронних заходів</w:t>
      </w:r>
      <w:r w:rsidR="008F0D05">
        <w:t xml:space="preserve">; </w:t>
      </w:r>
      <w:r>
        <w:t>D.</w:t>
      </w:r>
      <w:r>
        <w:tab/>
        <w:t xml:space="preserve"> узгодженість природоохоронних заходів між суміжними регіонами (країнами)</w:t>
      </w:r>
      <w:r w:rsidR="008F0D05">
        <w:t>; E. </w:t>
      </w:r>
      <w:proofErr w:type="spellStart"/>
      <w:r>
        <w:t>антропоцентричність</w:t>
      </w:r>
      <w:proofErr w:type="spellEnd"/>
      <w:r>
        <w:t xml:space="preserve"> – направленість на задоволення зростаючих потреб людства</w:t>
      </w:r>
      <w:r w:rsidR="008F0D05">
        <w:t>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8F0D05">
        <w:rPr>
          <w:i/>
        </w:rPr>
        <w:t>7. Водоохоронні заходи бувають: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юридичні</w:t>
      </w:r>
      <w:r w:rsidR="008F0D05">
        <w:t xml:space="preserve">; </w:t>
      </w:r>
      <w:r>
        <w:t>B.</w:t>
      </w:r>
      <w:r>
        <w:tab/>
        <w:t xml:space="preserve"> </w:t>
      </w:r>
      <w:r w:rsidR="008F0D05">
        <w:t>Е</w:t>
      </w:r>
      <w:r>
        <w:t>кономічні</w:t>
      </w:r>
      <w:r w:rsidR="008F0D05">
        <w:t xml:space="preserve">; </w:t>
      </w:r>
      <w:r>
        <w:t>C. технічні</w:t>
      </w:r>
      <w:r w:rsidR="008F0D05">
        <w:t xml:space="preserve">; </w:t>
      </w:r>
      <w:r>
        <w:t>D.</w:t>
      </w:r>
      <w:r w:rsidR="008F0D05">
        <w:t> </w:t>
      </w:r>
      <w:r>
        <w:t>організаційні</w:t>
      </w:r>
      <w:r w:rsidR="008F0D05">
        <w:t xml:space="preserve">; </w:t>
      </w:r>
      <w:r>
        <w:t>E.</w:t>
      </w:r>
      <w:r w:rsidR="008F0D05">
        <w:t> е</w:t>
      </w:r>
      <w:r>
        <w:t>кологічні</w:t>
      </w:r>
      <w:r w:rsidR="008F0D05">
        <w:t xml:space="preserve">; </w:t>
      </w:r>
      <w:r>
        <w:t>F. всі відповіді вірні</w:t>
      </w:r>
      <w:r w:rsidR="008F0D05">
        <w:t>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8F0D05">
        <w:rPr>
          <w:i/>
        </w:rPr>
        <w:t>8. Взаємовідносини між природними ресурсами, природними умовами життя суспільства і його економічним розвитком – це</w:t>
      </w:r>
    </w:p>
    <w:p w:rsidR="00D70AC1" w:rsidRDefault="00D70AC1" w:rsidP="00D70AC1">
      <w:pPr>
        <w:ind w:firstLine="709"/>
        <w:jc w:val="both"/>
      </w:pPr>
      <w:r>
        <w:t>A. Об’єкт природокористування</w:t>
      </w:r>
      <w:r w:rsidR="008F0D05">
        <w:t>; B.</w:t>
      </w:r>
      <w:r>
        <w:t xml:space="preserve"> Предмет природокористування</w:t>
      </w:r>
      <w:r w:rsidR="008F0D05">
        <w:t xml:space="preserve">; </w:t>
      </w:r>
      <w:r>
        <w:t>C. Фактори природокористування</w:t>
      </w:r>
      <w:r w:rsidR="008F0D05">
        <w:t>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1</w:t>
      </w:r>
      <w:r w:rsidR="00D70AC1" w:rsidRPr="008F0D05">
        <w:rPr>
          <w:i/>
        </w:rPr>
        <w:t>9. Водокористування – це використання води з вилученням її з місць природної локалізації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Вірно</w:t>
      </w:r>
      <w:r w:rsidR="008F0D05">
        <w:t xml:space="preserve">; </w:t>
      </w:r>
      <w:r>
        <w:t>B.</w:t>
      </w:r>
      <w:r>
        <w:tab/>
        <w:t>Невірно</w:t>
      </w:r>
      <w:r w:rsidR="008F0D05">
        <w:t>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8F0D05">
        <w:rPr>
          <w:i/>
        </w:rPr>
        <w:t xml:space="preserve">0. Знайдіть відповідність </w:t>
      </w:r>
    </w:p>
    <w:p w:rsidR="00D70AC1" w:rsidRDefault="00D70AC1" w:rsidP="00D70AC1">
      <w:pPr>
        <w:ind w:firstLine="709"/>
        <w:jc w:val="both"/>
      </w:pPr>
      <w:r>
        <w:lastRenderedPageBreak/>
        <w:t>A. Екологізація попиту</w:t>
      </w:r>
      <w:r w:rsidR="008F0D05">
        <w:t xml:space="preserve">; </w:t>
      </w:r>
      <w:r>
        <w:t>B. Екологізація людей</w:t>
      </w:r>
      <w:r w:rsidR="008F0D05">
        <w:t xml:space="preserve">; </w:t>
      </w:r>
      <w:r>
        <w:t>C. Екологізація виробництва</w:t>
      </w:r>
      <w:r w:rsidR="008F0D05">
        <w:t xml:space="preserve">; </w:t>
      </w:r>
      <w:r>
        <w:t>D.</w:t>
      </w:r>
      <w:r w:rsidR="008F0D05">
        <w:t> </w:t>
      </w:r>
      <w:r>
        <w:t>Відтворення мотивів екологізації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8F0D05">
        <w:rPr>
          <w:i/>
        </w:rPr>
        <w:t>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8F0D05">
        <w:t>; B.</w:t>
      </w:r>
      <w:r w:rsidR="008F0D05">
        <w:rPr>
          <w:lang w:val="en-US"/>
        </w:rPr>
        <w:t> </w:t>
      </w:r>
      <w:r>
        <w:t>Норматив якості атмосферного повітря</w:t>
      </w:r>
      <w:r w:rsidR="008F0D05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8F0D05">
        <w:t>;</w:t>
      </w:r>
      <w:r w:rsidR="008F0D05" w:rsidRPr="008F0D05">
        <w:t xml:space="preserve">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8F0D05">
        <w:t>в.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8F0D05">
        <w:rPr>
          <w:i/>
        </w:rPr>
        <w:t xml:space="preserve">1 Нормування </w:t>
      </w:r>
      <w:proofErr w:type="gramStart"/>
      <w:r w:rsidR="00D70AC1" w:rsidRPr="008F0D05">
        <w:rPr>
          <w:i/>
        </w:rPr>
        <w:t>в</w:t>
      </w:r>
      <w:proofErr w:type="gramEnd"/>
      <w:r w:rsidR="00D70AC1" w:rsidRPr="008F0D05">
        <w:rPr>
          <w:i/>
        </w:rPr>
        <w:t xml:space="preserve">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8F0D05">
        <w:t xml:space="preserve">);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8F0D05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8F0D05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8F0D05">
        <w:t>.</w:t>
      </w:r>
    </w:p>
    <w:p w:rsidR="00D70AC1" w:rsidRPr="008F0D05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proofErr w:type="spellStart"/>
      <w:r w:rsidR="00D70AC1" w:rsidRPr="008F0D05">
        <w:rPr>
          <w:i/>
        </w:rPr>
        <w:t>2</w:t>
      </w:r>
      <w:proofErr w:type="spellEnd"/>
      <w:r w:rsidR="00D70AC1" w:rsidRPr="008F0D05">
        <w:rPr>
          <w:i/>
        </w:rPr>
        <w:t>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8F0D05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8F0D05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8F0D05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8F0D05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E252D7">
        <w:rPr>
          <w:i/>
        </w:rPr>
        <w:t>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E252D7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E252D7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E252D7">
        <w:t xml:space="preserve">; </w:t>
      </w:r>
      <w:r>
        <w:t>D.</w:t>
      </w:r>
      <w:r>
        <w:tab/>
        <w:t xml:space="preserve"> для кожної виробничої ділянки підприємства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E252D7">
        <w:rPr>
          <w:i/>
        </w:rPr>
        <w:t>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E252D7">
        <w:t xml:space="preserve">4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E252D7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E252D7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E252D7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E252D7">
        <w:rPr>
          <w:i/>
        </w:rPr>
        <w:t>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E252D7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E252D7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E252D7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E252D7">
        <w:t>.</w:t>
      </w:r>
    </w:p>
    <w:p w:rsidR="00D70AC1" w:rsidRDefault="007273AF" w:rsidP="00D70AC1">
      <w:pPr>
        <w:ind w:firstLine="709"/>
        <w:jc w:val="both"/>
      </w:pPr>
      <w:r>
        <w:rPr>
          <w:lang w:val="ru-RU"/>
        </w:rPr>
        <w:t>2</w:t>
      </w:r>
      <w:r w:rsidR="00D70AC1">
        <w:t>6. До антро</w:t>
      </w:r>
      <w:r w:rsidR="00E252D7">
        <w:t>погенного забруднення належить: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E252D7">
        <w:t xml:space="preserve">; </w:t>
      </w:r>
      <w:r>
        <w:t>B. регулювання водотоків</w:t>
      </w:r>
      <w:r w:rsidR="00E252D7">
        <w:t xml:space="preserve">; </w:t>
      </w:r>
      <w:r>
        <w:t>C.</w:t>
      </w:r>
      <w:r>
        <w:tab/>
        <w:t xml:space="preserve"> осушення земель</w:t>
      </w:r>
      <w:r w:rsidR="00E252D7">
        <w:t xml:space="preserve">; </w:t>
      </w:r>
      <w:r>
        <w:t>D.</w:t>
      </w:r>
      <w:r>
        <w:tab/>
        <w:t xml:space="preserve"> ерозія ґрунтів у наслідок розорювання полів</w:t>
      </w:r>
      <w:r w:rsidR="00E252D7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E252D7">
        <w:rPr>
          <w:i/>
        </w:rPr>
        <w:t>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E252D7">
        <w:t xml:space="preserve">; </w:t>
      </w:r>
      <w:r>
        <w:t>B.</w:t>
      </w:r>
      <w:r>
        <w:tab/>
        <w:t xml:space="preserve"> рідкі</w:t>
      </w:r>
      <w:r w:rsidR="00E252D7">
        <w:t>;</w:t>
      </w:r>
      <w:r>
        <w:t xml:space="preserve"> C.</w:t>
      </w:r>
      <w:r>
        <w:tab/>
        <w:t xml:space="preserve"> газоподібні</w:t>
      </w:r>
      <w:r w:rsidR="00E252D7">
        <w:t xml:space="preserve">; </w:t>
      </w:r>
      <w:r>
        <w:t>D.</w:t>
      </w:r>
      <w:r>
        <w:tab/>
        <w:t xml:space="preserve"> змішані</w:t>
      </w:r>
      <w:r w:rsidR="00E252D7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lastRenderedPageBreak/>
        <w:t>2</w:t>
      </w:r>
      <w:r w:rsidR="00D70AC1" w:rsidRPr="00E252D7">
        <w:rPr>
          <w:i/>
        </w:rPr>
        <w:t>8. Будь–яке порушення оптимального стану або вмісту складови</w:t>
      </w:r>
      <w:r w:rsidR="00E252D7">
        <w:rPr>
          <w:i/>
        </w:rPr>
        <w:t>х навколишнього середовища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E252D7">
        <w:t xml:space="preserve">; </w:t>
      </w:r>
      <w:r>
        <w:t>B.</w:t>
      </w:r>
      <w:r>
        <w:tab/>
        <w:t xml:space="preserve"> втручання</w:t>
      </w:r>
      <w:r w:rsidR="00E252D7">
        <w:t xml:space="preserve">; </w:t>
      </w:r>
      <w:r>
        <w:t>C.</w:t>
      </w:r>
      <w:r>
        <w:tab/>
        <w:t xml:space="preserve"> </w:t>
      </w:r>
      <w:r w:rsidR="00E252D7">
        <w:t>а</w:t>
      </w:r>
      <w:r>
        <w:t>даптація</w:t>
      </w:r>
      <w:r w:rsidR="00E252D7">
        <w:t xml:space="preserve">; </w:t>
      </w:r>
      <w:r>
        <w:t>D.</w:t>
      </w:r>
      <w:r>
        <w:tab/>
        <w:t xml:space="preserve"> зміна</w:t>
      </w:r>
      <w:r w:rsidR="00E252D7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2</w:t>
      </w:r>
      <w:r w:rsidR="00D70AC1" w:rsidRPr="00E252D7">
        <w:rPr>
          <w:i/>
        </w:rPr>
        <w:t>9. ГДК (гранично допустима концентрація)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Максимальна кількість шкідливої речовини в одиниці об’єму або маси водного, повітряного чи </w:t>
      </w:r>
      <w:proofErr w:type="spellStart"/>
      <w:r>
        <w:t>грунтового</w:t>
      </w:r>
      <w:proofErr w:type="spellEnd"/>
      <w:r>
        <w:t xml:space="preserve"> середовища, що практично не впливає на здоров’я людини</w:t>
      </w:r>
      <w:r w:rsidR="00E252D7">
        <w:t xml:space="preserve">; </w:t>
      </w: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E252D7">
        <w:t xml:space="preserve">; </w:t>
      </w:r>
      <w:r>
        <w:t>C.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  <w:r w:rsidR="00E252D7">
        <w:t>.</w:t>
      </w:r>
    </w:p>
    <w:p w:rsidR="00D70AC1" w:rsidRPr="00E252D7" w:rsidRDefault="007273AF" w:rsidP="00D70AC1">
      <w:pPr>
        <w:ind w:firstLine="709"/>
        <w:jc w:val="both"/>
        <w:rPr>
          <w:i/>
        </w:rPr>
      </w:pPr>
      <w:r>
        <w:rPr>
          <w:i/>
          <w:lang w:val="ru-RU"/>
        </w:rPr>
        <w:t>3</w:t>
      </w:r>
      <w:r w:rsidR="00D70AC1" w:rsidRPr="00E252D7">
        <w:rPr>
          <w:i/>
        </w:rPr>
        <w:t xml:space="preserve">0. Граничні нормативи утворення – </w:t>
      </w:r>
    </w:p>
    <w:p w:rsidR="00300B08" w:rsidRPr="00300B08" w:rsidRDefault="00D70AC1" w:rsidP="00EE6199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E252D7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E252D7">
        <w:t>.</w:t>
      </w:r>
    </w:p>
    <w:sectPr w:rsidR="00300B08" w:rsidRPr="00300B08" w:rsidSect="00E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615A3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77B0D"/>
    <w:multiLevelType w:val="hybridMultilevel"/>
    <w:tmpl w:val="2B2A4702"/>
    <w:lvl w:ilvl="0" w:tplc="A38E06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2F42DA"/>
    <w:multiLevelType w:val="hybridMultilevel"/>
    <w:tmpl w:val="8DF0A75E"/>
    <w:lvl w:ilvl="0" w:tplc="C32E2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5">
    <w:nsid w:val="31B10E05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7CBD"/>
    <w:multiLevelType w:val="hybridMultilevel"/>
    <w:tmpl w:val="728CDEEA"/>
    <w:lvl w:ilvl="0" w:tplc="9D9CE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10F3F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5EBB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559B4"/>
    <w:multiLevelType w:val="hybridMultilevel"/>
    <w:tmpl w:val="128A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7E1"/>
    <w:rsid w:val="000151B1"/>
    <w:rsid w:val="000172E4"/>
    <w:rsid w:val="00040A7E"/>
    <w:rsid w:val="00060CA5"/>
    <w:rsid w:val="000734A5"/>
    <w:rsid w:val="00080D25"/>
    <w:rsid w:val="000964F6"/>
    <w:rsid w:val="000D2976"/>
    <w:rsid w:val="000E262D"/>
    <w:rsid w:val="000E5ECF"/>
    <w:rsid w:val="000E6481"/>
    <w:rsid w:val="00100388"/>
    <w:rsid w:val="001050E4"/>
    <w:rsid w:val="001170B5"/>
    <w:rsid w:val="00121E47"/>
    <w:rsid w:val="001237D1"/>
    <w:rsid w:val="00142457"/>
    <w:rsid w:val="00163707"/>
    <w:rsid w:val="00165330"/>
    <w:rsid w:val="001E653B"/>
    <w:rsid w:val="001E6E78"/>
    <w:rsid w:val="0021590B"/>
    <w:rsid w:val="00256AE4"/>
    <w:rsid w:val="002751D8"/>
    <w:rsid w:val="002871C7"/>
    <w:rsid w:val="00287FF0"/>
    <w:rsid w:val="002B5701"/>
    <w:rsid w:val="002C634C"/>
    <w:rsid w:val="00300B08"/>
    <w:rsid w:val="0030668E"/>
    <w:rsid w:val="003167A0"/>
    <w:rsid w:val="00320379"/>
    <w:rsid w:val="00333A3E"/>
    <w:rsid w:val="00333EDB"/>
    <w:rsid w:val="003435C0"/>
    <w:rsid w:val="00343605"/>
    <w:rsid w:val="003A2F77"/>
    <w:rsid w:val="003A5DD0"/>
    <w:rsid w:val="003C518D"/>
    <w:rsid w:val="003F7A23"/>
    <w:rsid w:val="00403E63"/>
    <w:rsid w:val="004044CE"/>
    <w:rsid w:val="004075F6"/>
    <w:rsid w:val="00410D9C"/>
    <w:rsid w:val="004238C1"/>
    <w:rsid w:val="00430436"/>
    <w:rsid w:val="0043462C"/>
    <w:rsid w:val="0044047B"/>
    <w:rsid w:val="00441D80"/>
    <w:rsid w:val="00450BFD"/>
    <w:rsid w:val="00485333"/>
    <w:rsid w:val="004B1806"/>
    <w:rsid w:val="004B2ABB"/>
    <w:rsid w:val="004B78FC"/>
    <w:rsid w:val="004E2597"/>
    <w:rsid w:val="004E37E1"/>
    <w:rsid w:val="004E4D3C"/>
    <w:rsid w:val="00547ED5"/>
    <w:rsid w:val="005732BF"/>
    <w:rsid w:val="00574421"/>
    <w:rsid w:val="005B37F4"/>
    <w:rsid w:val="005B734C"/>
    <w:rsid w:val="005E29A4"/>
    <w:rsid w:val="005E35A0"/>
    <w:rsid w:val="005E7B07"/>
    <w:rsid w:val="006240C1"/>
    <w:rsid w:val="006543F2"/>
    <w:rsid w:val="00655FC0"/>
    <w:rsid w:val="0067529E"/>
    <w:rsid w:val="006B49E1"/>
    <w:rsid w:val="006C62A7"/>
    <w:rsid w:val="006F6603"/>
    <w:rsid w:val="007273AF"/>
    <w:rsid w:val="007347FC"/>
    <w:rsid w:val="00741061"/>
    <w:rsid w:val="0077482B"/>
    <w:rsid w:val="00794125"/>
    <w:rsid w:val="007960F0"/>
    <w:rsid w:val="007A1FEC"/>
    <w:rsid w:val="007B08DA"/>
    <w:rsid w:val="007B3CE7"/>
    <w:rsid w:val="007B771E"/>
    <w:rsid w:val="007E01E6"/>
    <w:rsid w:val="007E7552"/>
    <w:rsid w:val="00881E36"/>
    <w:rsid w:val="008916E6"/>
    <w:rsid w:val="008950FB"/>
    <w:rsid w:val="008A28D5"/>
    <w:rsid w:val="008D4E78"/>
    <w:rsid w:val="008E5F37"/>
    <w:rsid w:val="008F0D05"/>
    <w:rsid w:val="009339A9"/>
    <w:rsid w:val="00990A2B"/>
    <w:rsid w:val="009A777E"/>
    <w:rsid w:val="009D08A6"/>
    <w:rsid w:val="009E7B65"/>
    <w:rsid w:val="009F62E8"/>
    <w:rsid w:val="00A03539"/>
    <w:rsid w:val="00A10957"/>
    <w:rsid w:val="00A1427E"/>
    <w:rsid w:val="00A15EE0"/>
    <w:rsid w:val="00A15FE0"/>
    <w:rsid w:val="00A250FC"/>
    <w:rsid w:val="00A256AE"/>
    <w:rsid w:val="00A34838"/>
    <w:rsid w:val="00A60DC9"/>
    <w:rsid w:val="00A7759F"/>
    <w:rsid w:val="00A80376"/>
    <w:rsid w:val="00A924E0"/>
    <w:rsid w:val="00AB2D00"/>
    <w:rsid w:val="00AC615E"/>
    <w:rsid w:val="00AF08C4"/>
    <w:rsid w:val="00B00B4C"/>
    <w:rsid w:val="00B24448"/>
    <w:rsid w:val="00B45486"/>
    <w:rsid w:val="00B51593"/>
    <w:rsid w:val="00B53AE2"/>
    <w:rsid w:val="00B64FDB"/>
    <w:rsid w:val="00B75A0B"/>
    <w:rsid w:val="00B7666E"/>
    <w:rsid w:val="00B76815"/>
    <w:rsid w:val="00B84AB9"/>
    <w:rsid w:val="00BC0A04"/>
    <w:rsid w:val="00BF76EB"/>
    <w:rsid w:val="00C0008D"/>
    <w:rsid w:val="00C01E62"/>
    <w:rsid w:val="00C07BF4"/>
    <w:rsid w:val="00C22C1C"/>
    <w:rsid w:val="00C311EF"/>
    <w:rsid w:val="00C46908"/>
    <w:rsid w:val="00C532E4"/>
    <w:rsid w:val="00C6149F"/>
    <w:rsid w:val="00C61B1C"/>
    <w:rsid w:val="00CA2656"/>
    <w:rsid w:val="00CC1A2A"/>
    <w:rsid w:val="00CD38CE"/>
    <w:rsid w:val="00CE38BA"/>
    <w:rsid w:val="00CE3909"/>
    <w:rsid w:val="00D17BE9"/>
    <w:rsid w:val="00D23CD2"/>
    <w:rsid w:val="00D53B3E"/>
    <w:rsid w:val="00D57AEF"/>
    <w:rsid w:val="00D655E3"/>
    <w:rsid w:val="00D70AC1"/>
    <w:rsid w:val="00D9641C"/>
    <w:rsid w:val="00DA1AC7"/>
    <w:rsid w:val="00DA2AD0"/>
    <w:rsid w:val="00DC6AC8"/>
    <w:rsid w:val="00DC75F8"/>
    <w:rsid w:val="00DF713C"/>
    <w:rsid w:val="00E252D7"/>
    <w:rsid w:val="00E27110"/>
    <w:rsid w:val="00E77454"/>
    <w:rsid w:val="00EA583F"/>
    <w:rsid w:val="00EB291F"/>
    <w:rsid w:val="00EC266D"/>
    <w:rsid w:val="00ED10BD"/>
    <w:rsid w:val="00EE6199"/>
    <w:rsid w:val="00EF4111"/>
    <w:rsid w:val="00EF54AB"/>
    <w:rsid w:val="00F3040B"/>
    <w:rsid w:val="00F614A7"/>
    <w:rsid w:val="00F7434B"/>
    <w:rsid w:val="00F8551F"/>
    <w:rsid w:val="00FA6274"/>
    <w:rsid w:val="00FB53FC"/>
    <w:rsid w:val="00FB76C1"/>
    <w:rsid w:val="00FD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45F3-090D-4C6C-AA09-08FC8CD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USER</cp:lastModifiedBy>
  <cp:revision>5</cp:revision>
  <cp:lastPrinted>2018-09-11T08:05:00Z</cp:lastPrinted>
  <dcterms:created xsi:type="dcterms:W3CDTF">2020-06-12T13:09:00Z</dcterms:created>
  <dcterms:modified xsi:type="dcterms:W3CDTF">2020-06-13T08:33:00Z</dcterms:modified>
</cp:coreProperties>
</file>