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55" w:rsidRDefault="00390B55" w:rsidP="00390B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51DE3">
        <w:rPr>
          <w:rFonts w:ascii="Times New Roman" w:hAnsi="Times New Roman" w:cs="Times New Roman"/>
          <w:b/>
          <w:sz w:val="28"/>
          <w:szCs w:val="28"/>
          <w:lang w:val="uk-UA" w:eastAsia="ar-SA"/>
        </w:rPr>
        <w:t>Засоби збалансованого природокористування в агросфері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»</w:t>
      </w:r>
    </w:p>
    <w:p w:rsidR="00390B55" w:rsidRPr="00924AD3" w:rsidRDefault="00390B55" w:rsidP="00390B5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24A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відома студентів навчальних груп ДЕ-41, </w:t>
      </w:r>
      <w:proofErr w:type="spellStart"/>
      <w:r w:rsidRPr="00924AD3">
        <w:rPr>
          <w:rFonts w:ascii="Times New Roman" w:hAnsi="Times New Roman" w:cs="Times New Roman"/>
          <w:i/>
          <w:sz w:val="28"/>
          <w:szCs w:val="28"/>
          <w:lang w:val="uk-UA"/>
        </w:rPr>
        <w:t>ДЕ</w:t>
      </w:r>
      <w:proofErr w:type="spellEnd"/>
      <w:r w:rsidRPr="00924AD3">
        <w:rPr>
          <w:rFonts w:ascii="Times New Roman" w:hAnsi="Times New Roman" w:cs="Times New Roman"/>
          <w:i/>
          <w:sz w:val="28"/>
          <w:szCs w:val="28"/>
          <w:lang w:val="uk-UA"/>
        </w:rPr>
        <w:t>-42!</w:t>
      </w:r>
      <w:bookmarkStart w:id="0" w:name="_GoBack"/>
      <w:bookmarkEnd w:id="0"/>
    </w:p>
    <w:p w:rsidR="00390B55" w:rsidRDefault="00390B55" w:rsidP="00390B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DA8">
        <w:rPr>
          <w:rFonts w:ascii="Times New Roman" w:hAnsi="Times New Roman" w:cs="Times New Roman"/>
          <w:sz w:val="28"/>
          <w:szCs w:val="28"/>
          <w:lang w:val="uk-UA"/>
        </w:rPr>
        <w:t>Відповідно до робочої програми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21DA8">
        <w:rPr>
          <w:rFonts w:ascii="Times New Roman" w:hAnsi="Times New Roman" w:cs="Times New Roman"/>
          <w:sz w:val="28"/>
          <w:szCs w:val="28"/>
          <w:lang w:val="uk-UA"/>
        </w:rPr>
        <w:t xml:space="preserve">  на період карантину в дистанційному режимі студенти, повинні, використовуючи електронні матеріали дистанційного курсу вивчити </w:t>
      </w:r>
    </w:p>
    <w:p w:rsidR="00390B55" w:rsidRDefault="00390B55" w:rsidP="00390B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21DA8">
        <w:rPr>
          <w:rFonts w:ascii="Times New Roman" w:hAnsi="Times New Roman" w:cs="Times New Roman"/>
          <w:sz w:val="28"/>
          <w:szCs w:val="28"/>
          <w:lang w:val="uk-UA"/>
        </w:rPr>
        <w:t xml:space="preserve">ему 2. «Агрофітоценоз як фактор збалансованого природокористування в агросфері» (Лекції №5, 6) </w:t>
      </w:r>
    </w:p>
    <w:p w:rsidR="00390B55" w:rsidRPr="00821DA8" w:rsidRDefault="00390B55" w:rsidP="00390B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21DA8">
        <w:rPr>
          <w:rFonts w:ascii="Times New Roman" w:hAnsi="Times New Roman" w:cs="Times New Roman"/>
          <w:sz w:val="28"/>
          <w:szCs w:val="28"/>
          <w:lang w:val="uk-UA"/>
        </w:rPr>
        <w:t>ем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1DA8">
        <w:rPr>
          <w:rFonts w:ascii="Times New Roman" w:hAnsi="Times New Roman" w:cs="Times New Roman"/>
          <w:sz w:val="28"/>
          <w:szCs w:val="28"/>
          <w:lang w:val="uk-UA"/>
        </w:rPr>
        <w:t xml:space="preserve"> 3. «Біологічні особливості й урожай культурних рослин. (Лекція №7, 8).</w:t>
      </w:r>
    </w:p>
    <w:p w:rsidR="00390B55" w:rsidRDefault="00390B55" w:rsidP="00390B5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21DA8">
        <w:rPr>
          <w:rFonts w:ascii="Times New Roman" w:hAnsi="Times New Roman" w:cs="Times New Roman"/>
          <w:sz w:val="28"/>
          <w:szCs w:val="28"/>
          <w:lang w:val="uk-UA"/>
        </w:rPr>
        <w:t xml:space="preserve">Студенти також повинні виконати практичну роботу на тему «Визначення потенційної врожайності сільськогосподарських культур по приходу </w:t>
      </w:r>
      <w:proofErr w:type="spellStart"/>
      <w:r w:rsidRPr="00821DA8">
        <w:rPr>
          <w:rFonts w:ascii="Times New Roman" w:hAnsi="Times New Roman" w:cs="Times New Roman"/>
          <w:sz w:val="28"/>
          <w:szCs w:val="28"/>
          <w:lang w:val="uk-UA"/>
        </w:rPr>
        <w:t>фотосинтетичноактивної</w:t>
      </w:r>
      <w:proofErr w:type="spellEnd"/>
      <w:r w:rsidRPr="00821DA8">
        <w:rPr>
          <w:rFonts w:ascii="Times New Roman" w:hAnsi="Times New Roman" w:cs="Times New Roman"/>
          <w:sz w:val="28"/>
          <w:szCs w:val="28"/>
          <w:lang w:val="uk-UA"/>
        </w:rPr>
        <w:t xml:space="preserve"> радіації. Визначення коефіцієнту використання ФАР агрофітоценозами. Визначення дійсно можливої врожайності по вологозабезпеченості посівів та по </w:t>
      </w:r>
      <w:proofErr w:type="spellStart"/>
      <w:r w:rsidRPr="00821DA8">
        <w:rPr>
          <w:rFonts w:ascii="Times New Roman" w:hAnsi="Times New Roman" w:cs="Times New Roman"/>
          <w:sz w:val="28"/>
          <w:szCs w:val="28"/>
          <w:lang w:val="uk-UA"/>
        </w:rPr>
        <w:t>біогідротерм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21DA8">
        <w:rPr>
          <w:rFonts w:ascii="Times New Roman" w:hAnsi="Times New Roman" w:cs="Times New Roman"/>
          <w:sz w:val="28"/>
          <w:szCs w:val="28"/>
          <w:lang w:val="uk-UA"/>
        </w:rPr>
        <w:t>чному</w:t>
      </w:r>
      <w:proofErr w:type="spellEnd"/>
      <w:r w:rsidRPr="00821DA8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потенціалу». Для цього необхідно відкрити практичну роботу №2 дистанційного курсу. Номери завдань для кожного студента надані у таблиці. Виконане завдання відсилається у вигляді прикріпленого файлу. (База </w:t>
      </w:r>
      <w:proofErr w:type="spellStart"/>
      <w:r w:rsidRPr="00821DA8">
        <w:rPr>
          <w:rFonts w:ascii="Times New Roman" w:hAnsi="Times New Roman" w:cs="Times New Roman"/>
          <w:sz w:val="28"/>
          <w:szCs w:val="28"/>
          <w:lang w:val="uk-UA"/>
        </w:rPr>
        <w:t>Moodle</w:t>
      </w:r>
      <w:proofErr w:type="spellEnd"/>
      <w:r w:rsidRPr="00821DA8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такий сервіс при відправці звіту про виконання практичної роботи).</w:t>
      </w:r>
      <w:r w:rsidRPr="00924A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390B55" w:rsidRDefault="00390B55" w:rsidP="00390B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24A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Консультації </w:t>
      </w:r>
      <w:r w:rsidRPr="009B33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будуть проводиться 18.03.2020, </w:t>
      </w:r>
    </w:p>
    <w:p w:rsidR="00390B55" w:rsidRDefault="00390B55" w:rsidP="00390B55">
      <w:pPr>
        <w:spacing w:after="0" w:line="240" w:lineRule="auto"/>
        <w:ind w:left="4253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3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23.03.2020, </w:t>
      </w:r>
    </w:p>
    <w:p w:rsidR="00390B55" w:rsidRDefault="00390B55" w:rsidP="00390B55">
      <w:pPr>
        <w:spacing w:after="0" w:line="240" w:lineRule="auto"/>
        <w:ind w:left="4253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3DB">
        <w:rPr>
          <w:rFonts w:ascii="Times New Roman" w:eastAsia="Times New Roman" w:hAnsi="Times New Roman"/>
          <w:sz w:val="28"/>
          <w:szCs w:val="28"/>
          <w:lang w:val="uk-UA" w:eastAsia="ru-RU"/>
        </w:rPr>
        <w:t>25.0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9B33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.2020, </w:t>
      </w:r>
    </w:p>
    <w:p w:rsidR="00390B55" w:rsidRDefault="00390B55" w:rsidP="00390B55">
      <w:pPr>
        <w:spacing w:after="0" w:line="240" w:lineRule="auto"/>
        <w:ind w:left="4253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3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01.04.2020 </w:t>
      </w:r>
    </w:p>
    <w:p w:rsidR="00390B55" w:rsidRPr="009B33DB" w:rsidRDefault="00390B55" w:rsidP="00390B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3DB">
        <w:rPr>
          <w:rFonts w:ascii="Times New Roman" w:eastAsia="Times New Roman" w:hAnsi="Times New Roman"/>
          <w:sz w:val="28"/>
          <w:szCs w:val="28"/>
          <w:lang w:val="uk-UA" w:eastAsia="ru-RU"/>
        </w:rPr>
        <w:t>в режимі «Чат» дисципліни «Засоби збалансованого природокористування в агросфері»  з 12-00 до 13-20.</w:t>
      </w:r>
    </w:p>
    <w:p w:rsidR="00390B55" w:rsidRPr="00924AD3" w:rsidRDefault="00390B55" w:rsidP="00390B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F40" w:rsidRPr="00390B55" w:rsidRDefault="00992F40">
      <w:pPr>
        <w:rPr>
          <w:lang w:val="uk-UA"/>
        </w:rPr>
      </w:pPr>
    </w:p>
    <w:sectPr w:rsidR="00992F40" w:rsidRPr="0039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55"/>
    <w:rsid w:val="00390B55"/>
    <w:rsid w:val="00992F40"/>
    <w:rsid w:val="00DB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</dc:creator>
  <cp:lastModifiedBy>monitoring</cp:lastModifiedBy>
  <cp:revision>2</cp:revision>
  <dcterms:created xsi:type="dcterms:W3CDTF">2020-03-16T13:25:00Z</dcterms:created>
  <dcterms:modified xsi:type="dcterms:W3CDTF">2020-03-16T13:25:00Z</dcterms:modified>
</cp:coreProperties>
</file>